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03AF4F" w14:textId="330A349B" w:rsidR="00566926" w:rsidRPr="00A51583" w:rsidRDefault="00566926" w:rsidP="00A51583">
      <w:pPr>
        <w:pStyle w:val="NoSpacing"/>
        <w:rPr>
          <w:rFonts w:asciiTheme="minorHAnsi" w:hAnsiTheme="minorHAnsi" w:cstheme="minorHAnsi"/>
          <w:szCs w:val="20"/>
        </w:rPr>
      </w:pPr>
    </w:p>
    <w:p w14:paraId="2990F860" w14:textId="200190B4" w:rsidR="00A51583" w:rsidRPr="00A51583" w:rsidRDefault="00A51583" w:rsidP="00A51583">
      <w:pPr>
        <w:pStyle w:val="NoSpacing"/>
        <w:rPr>
          <w:rFonts w:asciiTheme="minorHAnsi" w:hAnsiTheme="minorHAnsi" w:cstheme="minorHAnsi"/>
          <w:szCs w:val="20"/>
        </w:rPr>
      </w:pPr>
    </w:p>
    <w:p w14:paraId="77190302" w14:textId="63BD0E32" w:rsidR="00A51583" w:rsidRPr="00A51583" w:rsidRDefault="00A51583" w:rsidP="00A51583">
      <w:pPr>
        <w:pStyle w:val="NoSpacing"/>
        <w:rPr>
          <w:rFonts w:asciiTheme="minorHAnsi" w:hAnsiTheme="minorHAnsi" w:cstheme="minorHAnsi"/>
          <w:szCs w:val="20"/>
        </w:rPr>
      </w:pPr>
    </w:p>
    <w:p w14:paraId="66D684DB" w14:textId="522C3E65" w:rsidR="00A51583" w:rsidRPr="00A51583" w:rsidRDefault="00A51583" w:rsidP="00A51583">
      <w:pPr>
        <w:pStyle w:val="NoSpacing"/>
        <w:rPr>
          <w:rFonts w:asciiTheme="minorHAnsi" w:hAnsiTheme="minorHAnsi" w:cstheme="minorHAnsi"/>
          <w:szCs w:val="20"/>
        </w:rPr>
      </w:pPr>
    </w:p>
    <w:p w14:paraId="50AF0F17" w14:textId="77777777" w:rsidR="00A51583" w:rsidRPr="00A51583" w:rsidRDefault="00A51583" w:rsidP="00A51583">
      <w:pPr>
        <w:pStyle w:val="NoSpacing"/>
        <w:rPr>
          <w:rFonts w:asciiTheme="minorHAnsi" w:eastAsia="Times New Roman" w:hAnsiTheme="minorHAnsi" w:cstheme="minorHAnsi"/>
          <w:b/>
          <w:color w:val="0B0C0C"/>
          <w:szCs w:val="20"/>
          <w:u w:val="single"/>
          <w:lang w:val="en-GB"/>
        </w:rPr>
      </w:pPr>
      <w:r w:rsidRPr="00A51583">
        <w:rPr>
          <w:rFonts w:asciiTheme="minorHAnsi" w:hAnsiTheme="minorHAnsi" w:cstheme="minorHAnsi"/>
          <w:b/>
          <w:color w:val="0B0C0C"/>
          <w:szCs w:val="20"/>
          <w:u w:val="single"/>
        </w:rPr>
        <w:t>Vulnerable children and young people</w:t>
      </w:r>
    </w:p>
    <w:p w14:paraId="66E2C257" w14:textId="77777777" w:rsidR="00A51583" w:rsidRPr="00A51583" w:rsidRDefault="00A51583" w:rsidP="00A51583">
      <w:pPr>
        <w:pStyle w:val="NoSpacing"/>
        <w:rPr>
          <w:rFonts w:asciiTheme="minorHAnsi" w:hAnsiTheme="minorHAnsi" w:cstheme="minorHAnsi"/>
          <w:color w:val="0B0C0C"/>
          <w:szCs w:val="20"/>
        </w:rPr>
      </w:pPr>
      <w:r w:rsidRPr="00A51583">
        <w:rPr>
          <w:rFonts w:asciiTheme="minorHAnsi" w:hAnsiTheme="minorHAnsi" w:cstheme="minorHAnsi"/>
          <w:color w:val="0B0C0C"/>
          <w:szCs w:val="20"/>
        </w:rPr>
        <w:t>Vulnerable children and young people include those who:</w:t>
      </w:r>
    </w:p>
    <w:p w14:paraId="24466D68" w14:textId="77777777" w:rsidR="00A51583" w:rsidRPr="00A51583" w:rsidRDefault="00A51583" w:rsidP="00A51583">
      <w:pPr>
        <w:pStyle w:val="NoSpacing"/>
        <w:rPr>
          <w:rFonts w:asciiTheme="minorHAnsi" w:hAnsiTheme="minorHAnsi" w:cstheme="minorHAnsi"/>
          <w:color w:val="0B0C0C"/>
          <w:szCs w:val="20"/>
        </w:rPr>
      </w:pPr>
      <w:r w:rsidRPr="00A51583">
        <w:rPr>
          <w:rFonts w:asciiTheme="minorHAnsi" w:hAnsiTheme="minorHAnsi" w:cstheme="minorHAnsi"/>
          <w:color w:val="0B0C0C"/>
          <w:szCs w:val="20"/>
        </w:rPr>
        <w:t>are assessed as being in need under section 17 of the Children Act 1989, including children and young people who have a child in need plan, a child protection plan or who are a looked-after child</w:t>
      </w:r>
    </w:p>
    <w:p w14:paraId="3CDFF48A" w14:textId="77777777" w:rsidR="00A51583" w:rsidRPr="00A51583" w:rsidRDefault="00A51583" w:rsidP="00A51583">
      <w:pPr>
        <w:pStyle w:val="NoSpacing"/>
        <w:numPr>
          <w:ilvl w:val="0"/>
          <w:numId w:val="1"/>
        </w:numPr>
        <w:rPr>
          <w:rFonts w:asciiTheme="minorHAnsi" w:hAnsiTheme="minorHAnsi" w:cstheme="minorHAnsi"/>
          <w:color w:val="0B0C0C"/>
          <w:szCs w:val="20"/>
        </w:rPr>
      </w:pPr>
      <w:r w:rsidRPr="00A51583">
        <w:rPr>
          <w:rFonts w:asciiTheme="minorHAnsi" w:hAnsiTheme="minorHAnsi" w:cstheme="minorHAnsi"/>
          <w:color w:val="0B0C0C"/>
          <w:szCs w:val="20"/>
        </w:rPr>
        <w:t>have an education, health and care (EHC) plan</w:t>
      </w:r>
    </w:p>
    <w:p w14:paraId="76B53017" w14:textId="77777777" w:rsidR="00A51583" w:rsidRPr="00A51583" w:rsidRDefault="00A51583" w:rsidP="00A51583">
      <w:pPr>
        <w:pStyle w:val="NoSpacing"/>
        <w:numPr>
          <w:ilvl w:val="0"/>
          <w:numId w:val="1"/>
        </w:numPr>
        <w:rPr>
          <w:rFonts w:asciiTheme="minorHAnsi" w:hAnsiTheme="minorHAnsi" w:cstheme="minorHAnsi"/>
          <w:color w:val="0B0C0C"/>
          <w:szCs w:val="20"/>
        </w:rPr>
      </w:pPr>
      <w:r w:rsidRPr="00A51583">
        <w:rPr>
          <w:rFonts w:asciiTheme="minorHAnsi" w:hAnsiTheme="minorHAnsi" w:cstheme="minorHAnsi"/>
          <w:color w:val="0B0C0C"/>
          <w:szCs w:val="20"/>
        </w:rPr>
        <w:t>have been identified as otherwise vulnerable by educational providers or local authorities (including children’s social care services), and who could therefore benefit from continued full-time attendance, this might include:</w:t>
      </w:r>
    </w:p>
    <w:p w14:paraId="2002DA05" w14:textId="77777777" w:rsidR="00A51583" w:rsidRPr="00A51583" w:rsidRDefault="00A51583" w:rsidP="00A51583">
      <w:pPr>
        <w:pStyle w:val="NoSpacing"/>
        <w:numPr>
          <w:ilvl w:val="0"/>
          <w:numId w:val="1"/>
        </w:numPr>
        <w:rPr>
          <w:rFonts w:asciiTheme="minorHAnsi" w:hAnsiTheme="minorHAnsi" w:cstheme="minorHAnsi"/>
          <w:color w:val="0B0C0C"/>
          <w:szCs w:val="20"/>
        </w:rPr>
      </w:pPr>
      <w:r w:rsidRPr="00A51583">
        <w:rPr>
          <w:rFonts w:asciiTheme="minorHAnsi" w:hAnsiTheme="minorHAnsi" w:cstheme="minorHAnsi"/>
          <w:color w:val="0B0C0C"/>
          <w:szCs w:val="20"/>
        </w:rPr>
        <w:t>children and young people on the edge of receiving support from children’s social care services or in the process of being referred to children’s services</w:t>
      </w:r>
    </w:p>
    <w:p w14:paraId="2872A871" w14:textId="77777777" w:rsidR="00A51583" w:rsidRPr="00A51583" w:rsidRDefault="00A51583" w:rsidP="00A51583">
      <w:pPr>
        <w:pStyle w:val="NoSpacing"/>
        <w:numPr>
          <w:ilvl w:val="0"/>
          <w:numId w:val="1"/>
        </w:numPr>
        <w:rPr>
          <w:rFonts w:asciiTheme="minorHAnsi" w:hAnsiTheme="minorHAnsi" w:cstheme="minorHAnsi"/>
          <w:color w:val="0B0C0C"/>
          <w:szCs w:val="20"/>
        </w:rPr>
      </w:pPr>
      <w:r w:rsidRPr="00A51583">
        <w:rPr>
          <w:rFonts w:asciiTheme="minorHAnsi" w:hAnsiTheme="minorHAnsi" w:cstheme="minorHAnsi"/>
          <w:color w:val="0B0C0C"/>
          <w:szCs w:val="20"/>
        </w:rPr>
        <w:t>adopted children or children on a special guardianship order</w:t>
      </w:r>
    </w:p>
    <w:p w14:paraId="51B4BA7C" w14:textId="77777777" w:rsidR="00A51583" w:rsidRPr="00A51583" w:rsidRDefault="00A51583" w:rsidP="00A51583">
      <w:pPr>
        <w:pStyle w:val="NoSpacing"/>
        <w:numPr>
          <w:ilvl w:val="0"/>
          <w:numId w:val="1"/>
        </w:numPr>
        <w:rPr>
          <w:rFonts w:asciiTheme="minorHAnsi" w:hAnsiTheme="minorHAnsi" w:cstheme="minorHAnsi"/>
          <w:color w:val="0B0C0C"/>
          <w:szCs w:val="20"/>
        </w:rPr>
      </w:pPr>
      <w:r w:rsidRPr="00A51583">
        <w:rPr>
          <w:rFonts w:asciiTheme="minorHAnsi" w:hAnsiTheme="minorHAnsi" w:cstheme="minorHAnsi"/>
          <w:color w:val="0B0C0C"/>
          <w:szCs w:val="20"/>
        </w:rPr>
        <w:t>those at risk of becoming NEET (‘not in employment, education or training’)</w:t>
      </w:r>
    </w:p>
    <w:p w14:paraId="1D63132C" w14:textId="77777777" w:rsidR="00A51583" w:rsidRPr="00A51583" w:rsidRDefault="00A51583" w:rsidP="00A51583">
      <w:pPr>
        <w:pStyle w:val="NoSpacing"/>
        <w:numPr>
          <w:ilvl w:val="0"/>
          <w:numId w:val="1"/>
        </w:numPr>
        <w:rPr>
          <w:rFonts w:asciiTheme="minorHAnsi" w:hAnsiTheme="minorHAnsi" w:cstheme="minorHAnsi"/>
          <w:color w:val="0B0C0C"/>
          <w:szCs w:val="20"/>
        </w:rPr>
      </w:pPr>
      <w:r w:rsidRPr="00A51583">
        <w:rPr>
          <w:rFonts w:asciiTheme="minorHAnsi" w:hAnsiTheme="minorHAnsi" w:cstheme="minorHAnsi"/>
          <w:color w:val="0B0C0C"/>
          <w:szCs w:val="20"/>
        </w:rPr>
        <w:t>those living in temporary accommodation</w:t>
      </w:r>
    </w:p>
    <w:p w14:paraId="7CE33694" w14:textId="77777777" w:rsidR="00A51583" w:rsidRPr="00A51583" w:rsidRDefault="00A51583" w:rsidP="00A51583">
      <w:pPr>
        <w:pStyle w:val="NoSpacing"/>
        <w:numPr>
          <w:ilvl w:val="0"/>
          <w:numId w:val="1"/>
        </w:numPr>
        <w:rPr>
          <w:rFonts w:asciiTheme="minorHAnsi" w:hAnsiTheme="minorHAnsi" w:cstheme="minorHAnsi"/>
          <w:color w:val="0B0C0C"/>
          <w:szCs w:val="20"/>
        </w:rPr>
      </w:pPr>
      <w:r w:rsidRPr="00A51583">
        <w:rPr>
          <w:rFonts w:asciiTheme="minorHAnsi" w:hAnsiTheme="minorHAnsi" w:cstheme="minorHAnsi"/>
          <w:color w:val="0B0C0C"/>
          <w:szCs w:val="20"/>
        </w:rPr>
        <w:t>those who are young carers</w:t>
      </w:r>
    </w:p>
    <w:p w14:paraId="33B1C36D" w14:textId="77777777" w:rsidR="00A51583" w:rsidRPr="00A51583" w:rsidRDefault="00A51583" w:rsidP="00A51583">
      <w:pPr>
        <w:pStyle w:val="NoSpacing"/>
        <w:numPr>
          <w:ilvl w:val="0"/>
          <w:numId w:val="1"/>
        </w:numPr>
        <w:rPr>
          <w:rFonts w:asciiTheme="minorHAnsi" w:hAnsiTheme="minorHAnsi" w:cstheme="minorHAnsi"/>
          <w:color w:val="0B0C0C"/>
          <w:szCs w:val="20"/>
        </w:rPr>
      </w:pPr>
      <w:r w:rsidRPr="00A51583">
        <w:rPr>
          <w:rFonts w:asciiTheme="minorHAnsi" w:hAnsiTheme="minorHAnsi" w:cstheme="minorHAnsi"/>
          <w:color w:val="0B0C0C"/>
          <w:szCs w:val="20"/>
        </w:rPr>
        <w:t>those who may have difficulty engaging with remote education at home (for example due to a lack of devices or quiet space to study)</w:t>
      </w:r>
    </w:p>
    <w:p w14:paraId="45A30995" w14:textId="77777777" w:rsidR="00A51583" w:rsidRPr="00A51583" w:rsidRDefault="00A51583" w:rsidP="00A51583">
      <w:pPr>
        <w:pStyle w:val="NoSpacing"/>
        <w:numPr>
          <w:ilvl w:val="0"/>
          <w:numId w:val="1"/>
        </w:numPr>
        <w:rPr>
          <w:rFonts w:asciiTheme="minorHAnsi" w:hAnsiTheme="minorHAnsi" w:cstheme="minorHAnsi"/>
          <w:color w:val="0B0C0C"/>
          <w:szCs w:val="20"/>
        </w:rPr>
      </w:pPr>
      <w:r w:rsidRPr="00A51583">
        <w:rPr>
          <w:rFonts w:asciiTheme="minorHAnsi" w:hAnsiTheme="minorHAnsi" w:cstheme="minorHAnsi"/>
          <w:color w:val="0B0C0C"/>
          <w:szCs w:val="20"/>
        </w:rPr>
        <w:t>care leavers</w:t>
      </w:r>
    </w:p>
    <w:p w14:paraId="1AB382EE" w14:textId="77777777" w:rsidR="00A51583" w:rsidRPr="00A51583" w:rsidRDefault="00A51583" w:rsidP="00A51583">
      <w:pPr>
        <w:pStyle w:val="NoSpacing"/>
        <w:numPr>
          <w:ilvl w:val="0"/>
          <w:numId w:val="1"/>
        </w:numPr>
        <w:rPr>
          <w:rFonts w:asciiTheme="minorHAnsi" w:hAnsiTheme="minorHAnsi" w:cstheme="minorHAnsi"/>
          <w:color w:val="0B0C0C"/>
          <w:szCs w:val="20"/>
        </w:rPr>
      </w:pPr>
      <w:r w:rsidRPr="00A51583">
        <w:rPr>
          <w:rFonts w:asciiTheme="minorHAnsi" w:hAnsiTheme="minorHAnsi" w:cstheme="minorHAnsi"/>
          <w:color w:val="0B0C0C"/>
          <w:szCs w:val="20"/>
        </w:rPr>
        <w:t>others at the provider and local authority’s discretion including pupils and students who need to attend to receive support or manage risks to their mental health</w:t>
      </w:r>
    </w:p>
    <w:p w14:paraId="0D08A55B" w14:textId="77777777" w:rsidR="00A51583" w:rsidRPr="00A51583" w:rsidRDefault="00A51583" w:rsidP="00A51583">
      <w:pPr>
        <w:pStyle w:val="NoSpacing"/>
        <w:rPr>
          <w:rFonts w:asciiTheme="minorHAnsi" w:hAnsiTheme="minorHAnsi" w:cstheme="minorHAnsi"/>
          <w:b/>
          <w:color w:val="0B0C0C"/>
          <w:szCs w:val="20"/>
          <w:u w:val="single"/>
        </w:rPr>
      </w:pPr>
    </w:p>
    <w:p w14:paraId="16EE4EFA" w14:textId="77777777" w:rsidR="00A51583" w:rsidRPr="00A51583" w:rsidRDefault="00A51583" w:rsidP="00A51583">
      <w:pPr>
        <w:pStyle w:val="NoSpacing"/>
        <w:rPr>
          <w:rFonts w:asciiTheme="minorHAnsi" w:hAnsiTheme="minorHAnsi" w:cstheme="minorHAnsi"/>
          <w:b/>
          <w:color w:val="0B0C0C"/>
          <w:szCs w:val="20"/>
          <w:u w:val="single"/>
        </w:rPr>
      </w:pPr>
    </w:p>
    <w:p w14:paraId="1224AAF0" w14:textId="77777777" w:rsidR="00A51583" w:rsidRPr="00A51583" w:rsidRDefault="00A51583" w:rsidP="00A51583">
      <w:pPr>
        <w:pStyle w:val="NoSpacing"/>
        <w:rPr>
          <w:rFonts w:asciiTheme="minorHAnsi" w:hAnsiTheme="minorHAnsi" w:cstheme="minorHAnsi"/>
          <w:b/>
          <w:color w:val="0B0C0C"/>
          <w:szCs w:val="20"/>
          <w:u w:val="single"/>
        </w:rPr>
      </w:pPr>
    </w:p>
    <w:p w14:paraId="5DA02D4E" w14:textId="77777777" w:rsidR="00A51583" w:rsidRPr="00A51583" w:rsidRDefault="00A51583" w:rsidP="00A51583">
      <w:pPr>
        <w:pStyle w:val="NoSpacing"/>
        <w:rPr>
          <w:rFonts w:asciiTheme="minorHAnsi" w:hAnsiTheme="minorHAnsi" w:cstheme="minorHAnsi"/>
          <w:b/>
          <w:color w:val="0B0C0C"/>
          <w:szCs w:val="20"/>
          <w:u w:val="single"/>
        </w:rPr>
      </w:pPr>
    </w:p>
    <w:p w14:paraId="73B2AA37" w14:textId="23BE7BCD" w:rsidR="00A51583" w:rsidRPr="00A51583" w:rsidRDefault="00A51583" w:rsidP="00A51583">
      <w:pPr>
        <w:pStyle w:val="NoSpacing"/>
        <w:rPr>
          <w:rFonts w:asciiTheme="minorHAnsi" w:hAnsiTheme="minorHAnsi" w:cstheme="minorHAnsi"/>
          <w:b/>
          <w:szCs w:val="20"/>
        </w:rPr>
      </w:pPr>
      <w:r w:rsidRPr="00A51583">
        <w:rPr>
          <w:rFonts w:asciiTheme="minorHAnsi" w:hAnsiTheme="minorHAnsi" w:cstheme="minorHAnsi"/>
          <w:b/>
          <w:szCs w:val="20"/>
        </w:rPr>
        <w:t>Critical workers</w:t>
      </w:r>
    </w:p>
    <w:p w14:paraId="2839044E" w14:textId="77777777" w:rsidR="00A51583" w:rsidRPr="00A51583" w:rsidRDefault="00A51583" w:rsidP="00A51583">
      <w:pPr>
        <w:pStyle w:val="NoSpacing"/>
        <w:rPr>
          <w:rFonts w:asciiTheme="minorHAnsi" w:hAnsiTheme="minorHAnsi" w:cstheme="minorHAnsi"/>
          <w:szCs w:val="20"/>
        </w:rPr>
      </w:pPr>
      <w:r w:rsidRPr="00A51583">
        <w:rPr>
          <w:rFonts w:asciiTheme="minorHAnsi" w:hAnsiTheme="minorHAnsi" w:cstheme="minorHAnsi"/>
          <w:szCs w:val="20"/>
        </w:rPr>
        <w:t>Parents whose work is critical to the coronavirus (COVID-19) and EU transition response include those who work in health and social care and in other key sectors outlined in the following sections.</w:t>
      </w:r>
    </w:p>
    <w:p w14:paraId="2E66F5C9" w14:textId="0DE2B3BE" w:rsidR="00A51583" w:rsidRPr="00A51583" w:rsidRDefault="00A51583" w:rsidP="00A51583">
      <w:pPr>
        <w:pStyle w:val="NoSpacing"/>
        <w:rPr>
          <w:rFonts w:asciiTheme="minorHAnsi" w:hAnsiTheme="minorHAnsi" w:cstheme="minorHAnsi"/>
          <w:szCs w:val="20"/>
        </w:rPr>
      </w:pPr>
      <w:r w:rsidRPr="00A51583">
        <w:rPr>
          <w:rFonts w:asciiTheme="minorHAnsi" w:hAnsiTheme="minorHAnsi" w:cstheme="minorHAnsi"/>
          <w:szCs w:val="20"/>
        </w:rPr>
        <w:t>Health and social care</w:t>
      </w:r>
    </w:p>
    <w:p w14:paraId="3EEFE481" w14:textId="77777777" w:rsidR="00A51583" w:rsidRPr="00A51583" w:rsidRDefault="00A51583" w:rsidP="00A51583">
      <w:pPr>
        <w:pStyle w:val="NoSpacing"/>
        <w:rPr>
          <w:rFonts w:asciiTheme="minorHAnsi" w:hAnsiTheme="minorHAnsi" w:cstheme="minorHAnsi"/>
          <w:szCs w:val="20"/>
        </w:rPr>
      </w:pPr>
      <w:r w:rsidRPr="00A51583">
        <w:rPr>
          <w:rFonts w:asciiTheme="minorHAnsi" w:hAnsiTheme="minorHAnsi" w:cstheme="minorHAnsi"/>
          <w:szCs w:val="20"/>
        </w:rPr>
        <w:t>This includes, but is not limited to, doctors, nurses, midwives, paramedics, social workers, care workers, and other frontline health and social care staff including volunteers; the support and specialist staff required to maintain the UK’s health and social care sector; those working as part of the health and social care supply chain, including producers and distributors of medicines and medical and personal protective equipment.</w:t>
      </w:r>
    </w:p>
    <w:p w14:paraId="141E0374" w14:textId="77777777" w:rsidR="00A51583" w:rsidRPr="00A51583" w:rsidRDefault="00A51583" w:rsidP="00A51583">
      <w:pPr>
        <w:pStyle w:val="NoSpacing"/>
        <w:rPr>
          <w:rFonts w:asciiTheme="minorHAnsi" w:hAnsiTheme="minorHAnsi" w:cstheme="minorHAnsi"/>
          <w:szCs w:val="20"/>
        </w:rPr>
      </w:pPr>
      <w:r w:rsidRPr="00A51583">
        <w:rPr>
          <w:rFonts w:asciiTheme="minorHAnsi" w:hAnsiTheme="minorHAnsi" w:cstheme="minorHAnsi"/>
          <w:szCs w:val="20"/>
        </w:rPr>
        <w:t>Education and childcare</w:t>
      </w:r>
    </w:p>
    <w:p w14:paraId="5E7743C5" w14:textId="77777777" w:rsidR="00A51583" w:rsidRPr="00A51583" w:rsidRDefault="00A51583" w:rsidP="00A51583">
      <w:pPr>
        <w:pStyle w:val="NoSpacing"/>
        <w:rPr>
          <w:rFonts w:asciiTheme="minorHAnsi" w:hAnsiTheme="minorHAnsi" w:cstheme="minorHAnsi"/>
          <w:szCs w:val="20"/>
        </w:rPr>
      </w:pPr>
      <w:r w:rsidRPr="00A51583">
        <w:rPr>
          <w:rFonts w:asciiTheme="minorHAnsi" w:hAnsiTheme="minorHAnsi" w:cstheme="minorHAnsi"/>
          <w:szCs w:val="20"/>
        </w:rPr>
        <w:t>This includes:</w:t>
      </w:r>
    </w:p>
    <w:p w14:paraId="206FB31C" w14:textId="77777777" w:rsidR="00A51583" w:rsidRPr="00A51583" w:rsidRDefault="00A51583" w:rsidP="00A51583">
      <w:pPr>
        <w:pStyle w:val="NoSpacing"/>
        <w:numPr>
          <w:ilvl w:val="0"/>
          <w:numId w:val="2"/>
        </w:numPr>
        <w:rPr>
          <w:rFonts w:asciiTheme="minorHAnsi" w:hAnsiTheme="minorHAnsi" w:cstheme="minorHAnsi"/>
          <w:szCs w:val="20"/>
        </w:rPr>
      </w:pPr>
      <w:r w:rsidRPr="00A51583">
        <w:rPr>
          <w:rFonts w:asciiTheme="minorHAnsi" w:hAnsiTheme="minorHAnsi" w:cstheme="minorHAnsi"/>
          <w:szCs w:val="20"/>
        </w:rPr>
        <w:t>childcare</w:t>
      </w:r>
    </w:p>
    <w:p w14:paraId="78370B24" w14:textId="77777777" w:rsidR="00A51583" w:rsidRPr="00A51583" w:rsidRDefault="00A51583" w:rsidP="00A51583">
      <w:pPr>
        <w:pStyle w:val="NoSpacing"/>
        <w:numPr>
          <w:ilvl w:val="0"/>
          <w:numId w:val="2"/>
        </w:numPr>
        <w:rPr>
          <w:rFonts w:asciiTheme="minorHAnsi" w:hAnsiTheme="minorHAnsi" w:cstheme="minorHAnsi"/>
          <w:szCs w:val="20"/>
        </w:rPr>
      </w:pPr>
      <w:r w:rsidRPr="00A51583">
        <w:rPr>
          <w:rFonts w:asciiTheme="minorHAnsi" w:hAnsiTheme="minorHAnsi" w:cstheme="minorHAnsi"/>
          <w:szCs w:val="20"/>
        </w:rPr>
        <w:t>support and teaching staff</w:t>
      </w:r>
    </w:p>
    <w:p w14:paraId="72B35957" w14:textId="77777777" w:rsidR="00A51583" w:rsidRPr="00A51583" w:rsidRDefault="00A51583" w:rsidP="00A51583">
      <w:pPr>
        <w:pStyle w:val="NoSpacing"/>
        <w:numPr>
          <w:ilvl w:val="0"/>
          <w:numId w:val="2"/>
        </w:numPr>
        <w:rPr>
          <w:rFonts w:asciiTheme="minorHAnsi" w:hAnsiTheme="minorHAnsi" w:cstheme="minorHAnsi"/>
          <w:szCs w:val="20"/>
        </w:rPr>
      </w:pPr>
      <w:r w:rsidRPr="00A51583">
        <w:rPr>
          <w:rFonts w:asciiTheme="minorHAnsi" w:hAnsiTheme="minorHAnsi" w:cstheme="minorHAnsi"/>
          <w:szCs w:val="20"/>
        </w:rPr>
        <w:t>social workers</w:t>
      </w:r>
    </w:p>
    <w:p w14:paraId="657742C8" w14:textId="4537EACF" w:rsidR="00A51583" w:rsidRDefault="00A51583" w:rsidP="00A51583">
      <w:pPr>
        <w:pStyle w:val="NoSpacing"/>
        <w:numPr>
          <w:ilvl w:val="0"/>
          <w:numId w:val="2"/>
        </w:numPr>
        <w:rPr>
          <w:rFonts w:asciiTheme="minorHAnsi" w:hAnsiTheme="minorHAnsi" w:cstheme="minorHAnsi"/>
          <w:szCs w:val="20"/>
        </w:rPr>
      </w:pPr>
      <w:r w:rsidRPr="00A51583">
        <w:rPr>
          <w:rFonts w:asciiTheme="minorHAnsi" w:hAnsiTheme="minorHAnsi" w:cstheme="minorHAnsi"/>
          <w:szCs w:val="20"/>
        </w:rPr>
        <w:t>specialist education professionals who must remain active during the coronavirus (COVID-19) response to deliver this approach</w:t>
      </w:r>
    </w:p>
    <w:p w14:paraId="0D37F100" w14:textId="77777777" w:rsidR="00A51583" w:rsidRPr="00A51583" w:rsidRDefault="00A51583" w:rsidP="00A51583">
      <w:pPr>
        <w:pStyle w:val="NoSpacing"/>
        <w:ind w:left="720"/>
        <w:rPr>
          <w:rFonts w:asciiTheme="minorHAnsi" w:hAnsiTheme="minorHAnsi" w:cstheme="minorHAnsi"/>
          <w:szCs w:val="20"/>
        </w:rPr>
      </w:pPr>
    </w:p>
    <w:p w14:paraId="2B49ED51" w14:textId="77777777" w:rsidR="00A51583" w:rsidRPr="00A51583" w:rsidRDefault="00A51583" w:rsidP="00A51583">
      <w:pPr>
        <w:pStyle w:val="NoSpacing"/>
        <w:rPr>
          <w:rFonts w:asciiTheme="minorHAnsi" w:hAnsiTheme="minorHAnsi" w:cstheme="minorHAnsi"/>
          <w:b/>
          <w:szCs w:val="20"/>
        </w:rPr>
      </w:pPr>
      <w:r w:rsidRPr="00A51583">
        <w:rPr>
          <w:rFonts w:asciiTheme="minorHAnsi" w:hAnsiTheme="minorHAnsi" w:cstheme="minorHAnsi"/>
          <w:b/>
          <w:szCs w:val="20"/>
        </w:rPr>
        <w:t>Key public services</w:t>
      </w:r>
    </w:p>
    <w:p w14:paraId="4E21FD2A" w14:textId="77777777" w:rsidR="00A51583" w:rsidRPr="00A51583" w:rsidRDefault="00A51583" w:rsidP="00A51583">
      <w:pPr>
        <w:pStyle w:val="NoSpacing"/>
        <w:rPr>
          <w:rFonts w:asciiTheme="minorHAnsi" w:hAnsiTheme="minorHAnsi" w:cstheme="minorHAnsi"/>
          <w:szCs w:val="20"/>
        </w:rPr>
      </w:pPr>
      <w:r w:rsidRPr="00A51583">
        <w:rPr>
          <w:rFonts w:asciiTheme="minorHAnsi" w:hAnsiTheme="minorHAnsi" w:cstheme="minorHAnsi"/>
          <w:szCs w:val="20"/>
        </w:rPr>
        <w:t>This includes:</w:t>
      </w:r>
    </w:p>
    <w:p w14:paraId="08FA0BB4" w14:textId="77777777" w:rsidR="00A51583" w:rsidRPr="00A51583" w:rsidRDefault="00A51583" w:rsidP="00A51583">
      <w:pPr>
        <w:pStyle w:val="NoSpacing"/>
        <w:numPr>
          <w:ilvl w:val="0"/>
          <w:numId w:val="3"/>
        </w:numPr>
        <w:rPr>
          <w:rFonts w:asciiTheme="minorHAnsi" w:hAnsiTheme="minorHAnsi" w:cstheme="minorHAnsi"/>
          <w:szCs w:val="20"/>
        </w:rPr>
      </w:pPr>
      <w:r w:rsidRPr="00A51583">
        <w:rPr>
          <w:rFonts w:asciiTheme="minorHAnsi" w:hAnsiTheme="minorHAnsi" w:cstheme="minorHAnsi"/>
          <w:szCs w:val="20"/>
        </w:rPr>
        <w:t>those essential to the running of the justice system</w:t>
      </w:r>
    </w:p>
    <w:p w14:paraId="7B9FAAE4" w14:textId="77777777" w:rsidR="00A51583" w:rsidRPr="00A51583" w:rsidRDefault="00A51583" w:rsidP="00A51583">
      <w:pPr>
        <w:pStyle w:val="NoSpacing"/>
        <w:numPr>
          <w:ilvl w:val="0"/>
          <w:numId w:val="3"/>
        </w:numPr>
        <w:rPr>
          <w:rFonts w:asciiTheme="minorHAnsi" w:hAnsiTheme="minorHAnsi" w:cstheme="minorHAnsi"/>
          <w:szCs w:val="20"/>
        </w:rPr>
      </w:pPr>
      <w:r w:rsidRPr="00A51583">
        <w:rPr>
          <w:rFonts w:asciiTheme="minorHAnsi" w:hAnsiTheme="minorHAnsi" w:cstheme="minorHAnsi"/>
          <w:szCs w:val="20"/>
        </w:rPr>
        <w:t>religious staff</w:t>
      </w:r>
    </w:p>
    <w:p w14:paraId="376BD701" w14:textId="77777777" w:rsidR="00A51583" w:rsidRPr="00A51583" w:rsidRDefault="00A51583" w:rsidP="00A51583">
      <w:pPr>
        <w:pStyle w:val="NoSpacing"/>
        <w:numPr>
          <w:ilvl w:val="0"/>
          <w:numId w:val="3"/>
        </w:numPr>
        <w:rPr>
          <w:rFonts w:asciiTheme="minorHAnsi" w:hAnsiTheme="minorHAnsi" w:cstheme="minorHAnsi"/>
          <w:szCs w:val="20"/>
        </w:rPr>
      </w:pPr>
      <w:r w:rsidRPr="00A51583">
        <w:rPr>
          <w:rFonts w:asciiTheme="minorHAnsi" w:hAnsiTheme="minorHAnsi" w:cstheme="minorHAnsi"/>
          <w:szCs w:val="20"/>
        </w:rPr>
        <w:t>charities and workers delivering key frontline services</w:t>
      </w:r>
    </w:p>
    <w:p w14:paraId="3F2403AD" w14:textId="77777777" w:rsidR="00A51583" w:rsidRPr="00A51583" w:rsidRDefault="00A51583" w:rsidP="00A51583">
      <w:pPr>
        <w:pStyle w:val="NoSpacing"/>
        <w:numPr>
          <w:ilvl w:val="0"/>
          <w:numId w:val="3"/>
        </w:numPr>
        <w:rPr>
          <w:rFonts w:asciiTheme="minorHAnsi" w:hAnsiTheme="minorHAnsi" w:cstheme="minorHAnsi"/>
          <w:szCs w:val="20"/>
        </w:rPr>
      </w:pPr>
      <w:r w:rsidRPr="00A51583">
        <w:rPr>
          <w:rFonts w:asciiTheme="minorHAnsi" w:hAnsiTheme="minorHAnsi" w:cstheme="minorHAnsi"/>
          <w:szCs w:val="20"/>
        </w:rPr>
        <w:t>those responsible for the management of the deceased</w:t>
      </w:r>
    </w:p>
    <w:p w14:paraId="63ADD42B" w14:textId="6BFF3023" w:rsidR="00A51583" w:rsidRDefault="00A51583" w:rsidP="00A51583">
      <w:pPr>
        <w:pStyle w:val="NoSpacing"/>
        <w:numPr>
          <w:ilvl w:val="0"/>
          <w:numId w:val="3"/>
        </w:numPr>
        <w:rPr>
          <w:rFonts w:asciiTheme="minorHAnsi" w:hAnsiTheme="minorHAnsi" w:cstheme="minorHAnsi"/>
          <w:szCs w:val="20"/>
        </w:rPr>
      </w:pPr>
      <w:r w:rsidRPr="00A51583">
        <w:rPr>
          <w:rFonts w:asciiTheme="minorHAnsi" w:hAnsiTheme="minorHAnsi" w:cstheme="minorHAnsi"/>
          <w:szCs w:val="20"/>
        </w:rPr>
        <w:t>journalists and broadcasters who are providing public service broadcasting</w:t>
      </w:r>
    </w:p>
    <w:p w14:paraId="37E6A2EE" w14:textId="260553D0" w:rsidR="00A51583" w:rsidRDefault="00A51583" w:rsidP="00A51583">
      <w:pPr>
        <w:pStyle w:val="NoSpacing"/>
        <w:rPr>
          <w:rFonts w:asciiTheme="minorHAnsi" w:hAnsiTheme="minorHAnsi" w:cstheme="minorHAnsi"/>
          <w:szCs w:val="20"/>
        </w:rPr>
      </w:pPr>
    </w:p>
    <w:p w14:paraId="356D13C0" w14:textId="349B87A4" w:rsidR="00A51583" w:rsidRDefault="00A51583" w:rsidP="00A51583">
      <w:pPr>
        <w:pStyle w:val="NoSpacing"/>
        <w:rPr>
          <w:rFonts w:asciiTheme="minorHAnsi" w:hAnsiTheme="minorHAnsi" w:cstheme="minorHAnsi"/>
          <w:szCs w:val="20"/>
        </w:rPr>
      </w:pPr>
    </w:p>
    <w:p w14:paraId="4DAF5EB7" w14:textId="5BD17EE6" w:rsidR="00A51583" w:rsidRDefault="00A51583" w:rsidP="00A51583">
      <w:pPr>
        <w:pStyle w:val="NoSpacing"/>
        <w:rPr>
          <w:rFonts w:asciiTheme="minorHAnsi" w:hAnsiTheme="minorHAnsi" w:cstheme="minorHAnsi"/>
          <w:szCs w:val="20"/>
        </w:rPr>
      </w:pPr>
    </w:p>
    <w:p w14:paraId="0EFE3764" w14:textId="499FB824" w:rsidR="00A51583" w:rsidRDefault="00A51583" w:rsidP="00A51583">
      <w:pPr>
        <w:pStyle w:val="NoSpacing"/>
        <w:rPr>
          <w:rFonts w:asciiTheme="minorHAnsi" w:hAnsiTheme="minorHAnsi" w:cstheme="minorHAnsi"/>
          <w:szCs w:val="20"/>
        </w:rPr>
      </w:pPr>
    </w:p>
    <w:p w14:paraId="0F681B7E" w14:textId="27F35F28" w:rsidR="00A51583" w:rsidRDefault="00A51583" w:rsidP="00A51583">
      <w:pPr>
        <w:pStyle w:val="NoSpacing"/>
        <w:rPr>
          <w:rFonts w:asciiTheme="minorHAnsi" w:hAnsiTheme="minorHAnsi" w:cstheme="minorHAnsi"/>
          <w:szCs w:val="20"/>
        </w:rPr>
      </w:pPr>
    </w:p>
    <w:p w14:paraId="3E9645B7" w14:textId="25FD6290" w:rsidR="00A51583" w:rsidRDefault="00A51583" w:rsidP="00A51583">
      <w:pPr>
        <w:pStyle w:val="NoSpacing"/>
        <w:rPr>
          <w:rFonts w:asciiTheme="minorHAnsi" w:hAnsiTheme="minorHAnsi" w:cstheme="minorHAnsi"/>
          <w:szCs w:val="20"/>
        </w:rPr>
      </w:pPr>
    </w:p>
    <w:p w14:paraId="04BAE311" w14:textId="10A5B1DC" w:rsidR="00A51583" w:rsidRDefault="00A51583" w:rsidP="00A51583">
      <w:pPr>
        <w:pStyle w:val="NoSpacing"/>
        <w:rPr>
          <w:rFonts w:asciiTheme="minorHAnsi" w:hAnsiTheme="minorHAnsi" w:cstheme="minorHAnsi"/>
          <w:szCs w:val="20"/>
        </w:rPr>
      </w:pPr>
    </w:p>
    <w:p w14:paraId="3FA4FE9E" w14:textId="37C8C7FE" w:rsidR="00A51583" w:rsidRDefault="00A51583" w:rsidP="00A51583">
      <w:pPr>
        <w:pStyle w:val="NoSpacing"/>
        <w:rPr>
          <w:rFonts w:asciiTheme="minorHAnsi" w:hAnsiTheme="minorHAnsi" w:cstheme="minorHAnsi"/>
          <w:szCs w:val="20"/>
        </w:rPr>
      </w:pPr>
    </w:p>
    <w:p w14:paraId="2CAD37E3" w14:textId="0C45C66D" w:rsidR="00A51583" w:rsidRDefault="00A51583" w:rsidP="00A51583">
      <w:pPr>
        <w:pStyle w:val="NoSpacing"/>
        <w:rPr>
          <w:rFonts w:asciiTheme="minorHAnsi" w:hAnsiTheme="minorHAnsi" w:cstheme="minorHAnsi"/>
          <w:szCs w:val="20"/>
        </w:rPr>
      </w:pPr>
    </w:p>
    <w:p w14:paraId="6BD9F798" w14:textId="23FC84AC" w:rsidR="00A51583" w:rsidRDefault="00A51583" w:rsidP="00A51583">
      <w:pPr>
        <w:pStyle w:val="NoSpacing"/>
        <w:rPr>
          <w:rFonts w:asciiTheme="minorHAnsi" w:hAnsiTheme="minorHAnsi" w:cstheme="minorHAnsi"/>
          <w:szCs w:val="20"/>
        </w:rPr>
      </w:pPr>
    </w:p>
    <w:p w14:paraId="297A771A" w14:textId="5A37F843" w:rsidR="00A51583" w:rsidRDefault="00A51583" w:rsidP="00A51583">
      <w:pPr>
        <w:pStyle w:val="NoSpacing"/>
        <w:rPr>
          <w:rFonts w:asciiTheme="minorHAnsi" w:hAnsiTheme="minorHAnsi" w:cstheme="minorHAnsi"/>
          <w:szCs w:val="20"/>
        </w:rPr>
      </w:pPr>
    </w:p>
    <w:p w14:paraId="303BF7AF" w14:textId="0799CA25" w:rsidR="00A51583" w:rsidRDefault="00A51583" w:rsidP="00A51583">
      <w:pPr>
        <w:pStyle w:val="NoSpacing"/>
        <w:rPr>
          <w:rFonts w:asciiTheme="minorHAnsi" w:hAnsiTheme="minorHAnsi" w:cstheme="minorHAnsi"/>
          <w:szCs w:val="20"/>
        </w:rPr>
      </w:pPr>
    </w:p>
    <w:p w14:paraId="31ECB18D" w14:textId="60644C55" w:rsidR="00A51583" w:rsidRDefault="00A51583" w:rsidP="00A51583">
      <w:pPr>
        <w:pStyle w:val="NoSpacing"/>
        <w:rPr>
          <w:rFonts w:asciiTheme="minorHAnsi" w:hAnsiTheme="minorHAnsi" w:cstheme="minorHAnsi"/>
          <w:szCs w:val="20"/>
        </w:rPr>
      </w:pPr>
    </w:p>
    <w:p w14:paraId="02D1381E" w14:textId="77777777" w:rsidR="00A51583" w:rsidRPr="00A51583" w:rsidRDefault="00A51583" w:rsidP="00A51583">
      <w:pPr>
        <w:pStyle w:val="NoSpacing"/>
        <w:rPr>
          <w:rFonts w:asciiTheme="minorHAnsi" w:hAnsiTheme="minorHAnsi" w:cstheme="minorHAnsi"/>
          <w:szCs w:val="20"/>
        </w:rPr>
      </w:pPr>
    </w:p>
    <w:p w14:paraId="1EB16B09" w14:textId="77777777" w:rsidR="00A51583" w:rsidRPr="00A51583" w:rsidRDefault="00A51583" w:rsidP="00A51583">
      <w:pPr>
        <w:pStyle w:val="NoSpacing"/>
        <w:rPr>
          <w:rFonts w:asciiTheme="minorHAnsi" w:hAnsiTheme="minorHAnsi" w:cstheme="minorHAnsi"/>
          <w:b/>
          <w:szCs w:val="20"/>
        </w:rPr>
      </w:pPr>
      <w:r w:rsidRPr="00A51583">
        <w:rPr>
          <w:rFonts w:asciiTheme="minorHAnsi" w:hAnsiTheme="minorHAnsi" w:cstheme="minorHAnsi"/>
          <w:b/>
          <w:szCs w:val="20"/>
        </w:rPr>
        <w:t>Local and national government</w:t>
      </w:r>
    </w:p>
    <w:p w14:paraId="176403F3" w14:textId="77777777" w:rsidR="00A51583" w:rsidRPr="00A51583" w:rsidRDefault="00A51583" w:rsidP="00A51583">
      <w:pPr>
        <w:pStyle w:val="NoSpacing"/>
        <w:rPr>
          <w:rFonts w:asciiTheme="minorHAnsi" w:hAnsiTheme="minorHAnsi" w:cstheme="minorHAnsi"/>
          <w:szCs w:val="20"/>
        </w:rPr>
      </w:pPr>
      <w:r w:rsidRPr="00A51583">
        <w:rPr>
          <w:rFonts w:asciiTheme="minorHAnsi" w:hAnsiTheme="minorHAnsi" w:cstheme="minorHAnsi"/>
          <w:szCs w:val="20"/>
        </w:rPr>
        <w:t>This only includes those administrative occupations essential to the effective delivery of:</w:t>
      </w:r>
    </w:p>
    <w:p w14:paraId="72F84649" w14:textId="77777777" w:rsidR="00A51583" w:rsidRPr="00A51583" w:rsidRDefault="00A51583" w:rsidP="00A51583">
      <w:pPr>
        <w:pStyle w:val="NoSpacing"/>
        <w:numPr>
          <w:ilvl w:val="0"/>
          <w:numId w:val="4"/>
        </w:numPr>
        <w:rPr>
          <w:rFonts w:asciiTheme="minorHAnsi" w:hAnsiTheme="minorHAnsi" w:cstheme="minorHAnsi"/>
          <w:szCs w:val="20"/>
        </w:rPr>
      </w:pPr>
      <w:r w:rsidRPr="00A51583">
        <w:rPr>
          <w:rFonts w:asciiTheme="minorHAnsi" w:hAnsiTheme="minorHAnsi" w:cstheme="minorHAnsi"/>
          <w:szCs w:val="20"/>
        </w:rPr>
        <w:t>the coronavirus (COVID-19) response, and the delivery of and response to EU transition</w:t>
      </w:r>
    </w:p>
    <w:p w14:paraId="39AD4386" w14:textId="77777777" w:rsidR="00A51583" w:rsidRPr="00A51583" w:rsidRDefault="00A51583" w:rsidP="00A51583">
      <w:pPr>
        <w:pStyle w:val="NoSpacing"/>
        <w:numPr>
          <w:ilvl w:val="0"/>
          <w:numId w:val="4"/>
        </w:numPr>
        <w:rPr>
          <w:rFonts w:asciiTheme="minorHAnsi" w:hAnsiTheme="minorHAnsi" w:cstheme="minorHAnsi"/>
          <w:szCs w:val="20"/>
        </w:rPr>
      </w:pPr>
      <w:r w:rsidRPr="00A51583">
        <w:rPr>
          <w:rFonts w:asciiTheme="minorHAnsi" w:hAnsiTheme="minorHAnsi" w:cstheme="minorHAnsi"/>
          <w:szCs w:val="20"/>
        </w:rPr>
        <w:t>essential public services, such as the payment of benefits and the certification or checking of goods for import and export (including animal products, animals, plants and food), including in government agencies and arms length bodies</w:t>
      </w:r>
    </w:p>
    <w:p w14:paraId="47043FD3" w14:textId="77777777" w:rsidR="00A51583" w:rsidRPr="00A51583" w:rsidRDefault="00A51583" w:rsidP="00A51583">
      <w:pPr>
        <w:pStyle w:val="NoSpacing"/>
        <w:rPr>
          <w:rFonts w:asciiTheme="minorHAnsi" w:hAnsiTheme="minorHAnsi" w:cstheme="minorHAnsi"/>
          <w:b/>
          <w:szCs w:val="20"/>
        </w:rPr>
      </w:pPr>
      <w:r w:rsidRPr="00A51583">
        <w:rPr>
          <w:rFonts w:asciiTheme="minorHAnsi" w:hAnsiTheme="minorHAnsi" w:cstheme="minorHAnsi"/>
          <w:b/>
          <w:szCs w:val="20"/>
        </w:rPr>
        <w:t>Food and other necessary goods</w:t>
      </w:r>
    </w:p>
    <w:p w14:paraId="09115AD2" w14:textId="77777777" w:rsidR="00A51583" w:rsidRPr="00A51583" w:rsidRDefault="00A51583" w:rsidP="00A51583">
      <w:pPr>
        <w:pStyle w:val="NoSpacing"/>
        <w:rPr>
          <w:rFonts w:asciiTheme="minorHAnsi" w:hAnsiTheme="minorHAnsi" w:cstheme="minorHAnsi"/>
          <w:szCs w:val="20"/>
        </w:rPr>
      </w:pPr>
      <w:r w:rsidRPr="00A51583">
        <w:rPr>
          <w:rFonts w:asciiTheme="minorHAnsi" w:hAnsiTheme="minorHAnsi" w:cstheme="minorHAnsi"/>
          <w:szCs w:val="20"/>
        </w:rPr>
        <w:t>This includes those involved in food:</w:t>
      </w:r>
    </w:p>
    <w:p w14:paraId="79D5E39B" w14:textId="77777777" w:rsidR="00A51583" w:rsidRPr="00A51583" w:rsidRDefault="00A51583" w:rsidP="00A51583">
      <w:pPr>
        <w:pStyle w:val="NoSpacing"/>
        <w:numPr>
          <w:ilvl w:val="0"/>
          <w:numId w:val="5"/>
        </w:numPr>
        <w:rPr>
          <w:rFonts w:asciiTheme="minorHAnsi" w:hAnsiTheme="minorHAnsi" w:cstheme="minorHAnsi"/>
          <w:szCs w:val="20"/>
        </w:rPr>
      </w:pPr>
      <w:r w:rsidRPr="00A51583">
        <w:rPr>
          <w:rFonts w:asciiTheme="minorHAnsi" w:hAnsiTheme="minorHAnsi" w:cstheme="minorHAnsi"/>
          <w:szCs w:val="20"/>
        </w:rPr>
        <w:t>production</w:t>
      </w:r>
    </w:p>
    <w:p w14:paraId="1D89AFCA" w14:textId="77777777" w:rsidR="00A51583" w:rsidRPr="00A51583" w:rsidRDefault="00A51583" w:rsidP="00A51583">
      <w:pPr>
        <w:pStyle w:val="NoSpacing"/>
        <w:numPr>
          <w:ilvl w:val="0"/>
          <w:numId w:val="5"/>
        </w:numPr>
        <w:rPr>
          <w:rFonts w:asciiTheme="minorHAnsi" w:hAnsiTheme="minorHAnsi" w:cstheme="minorHAnsi"/>
          <w:szCs w:val="20"/>
        </w:rPr>
      </w:pPr>
      <w:r w:rsidRPr="00A51583">
        <w:rPr>
          <w:rFonts w:asciiTheme="minorHAnsi" w:hAnsiTheme="minorHAnsi" w:cstheme="minorHAnsi"/>
          <w:szCs w:val="20"/>
        </w:rPr>
        <w:t>processing</w:t>
      </w:r>
    </w:p>
    <w:p w14:paraId="4629A33C" w14:textId="77777777" w:rsidR="00A51583" w:rsidRPr="00A51583" w:rsidRDefault="00A51583" w:rsidP="00A51583">
      <w:pPr>
        <w:pStyle w:val="NoSpacing"/>
        <w:numPr>
          <w:ilvl w:val="0"/>
          <w:numId w:val="5"/>
        </w:numPr>
        <w:rPr>
          <w:rFonts w:asciiTheme="minorHAnsi" w:hAnsiTheme="minorHAnsi" w:cstheme="minorHAnsi"/>
          <w:szCs w:val="20"/>
        </w:rPr>
      </w:pPr>
      <w:r w:rsidRPr="00A51583">
        <w:rPr>
          <w:rFonts w:asciiTheme="minorHAnsi" w:hAnsiTheme="minorHAnsi" w:cstheme="minorHAnsi"/>
          <w:szCs w:val="20"/>
        </w:rPr>
        <w:t>distribution</w:t>
      </w:r>
    </w:p>
    <w:p w14:paraId="4668203E" w14:textId="77777777" w:rsidR="00A51583" w:rsidRPr="00A51583" w:rsidRDefault="00A51583" w:rsidP="00A51583">
      <w:pPr>
        <w:pStyle w:val="NoSpacing"/>
        <w:numPr>
          <w:ilvl w:val="0"/>
          <w:numId w:val="5"/>
        </w:numPr>
        <w:rPr>
          <w:rFonts w:asciiTheme="minorHAnsi" w:hAnsiTheme="minorHAnsi" w:cstheme="minorHAnsi"/>
          <w:szCs w:val="20"/>
        </w:rPr>
      </w:pPr>
      <w:r w:rsidRPr="00A51583">
        <w:rPr>
          <w:rFonts w:asciiTheme="minorHAnsi" w:hAnsiTheme="minorHAnsi" w:cstheme="minorHAnsi"/>
          <w:szCs w:val="20"/>
        </w:rPr>
        <w:t>sale and delivery</w:t>
      </w:r>
    </w:p>
    <w:p w14:paraId="23A9D67F" w14:textId="77777777" w:rsidR="00A51583" w:rsidRPr="00A51583" w:rsidRDefault="00A51583" w:rsidP="00A51583">
      <w:pPr>
        <w:pStyle w:val="NoSpacing"/>
        <w:numPr>
          <w:ilvl w:val="0"/>
          <w:numId w:val="5"/>
        </w:numPr>
        <w:rPr>
          <w:rFonts w:asciiTheme="minorHAnsi" w:hAnsiTheme="minorHAnsi" w:cstheme="minorHAnsi"/>
          <w:szCs w:val="20"/>
        </w:rPr>
      </w:pPr>
      <w:r w:rsidRPr="00A51583">
        <w:rPr>
          <w:rFonts w:asciiTheme="minorHAnsi" w:hAnsiTheme="minorHAnsi" w:cstheme="minorHAnsi"/>
          <w:szCs w:val="20"/>
        </w:rPr>
        <w:t>as well as those essential to the provision of other key goods (for example hygienic and veterinary medicines)</w:t>
      </w:r>
    </w:p>
    <w:p w14:paraId="45969629" w14:textId="77777777" w:rsidR="00A51583" w:rsidRPr="00A51583" w:rsidRDefault="00A51583" w:rsidP="00A51583">
      <w:pPr>
        <w:pStyle w:val="NoSpacing"/>
        <w:rPr>
          <w:rFonts w:asciiTheme="minorHAnsi" w:hAnsiTheme="minorHAnsi" w:cstheme="minorHAnsi"/>
          <w:b/>
          <w:szCs w:val="20"/>
        </w:rPr>
      </w:pPr>
      <w:r w:rsidRPr="00A51583">
        <w:rPr>
          <w:rFonts w:asciiTheme="minorHAnsi" w:hAnsiTheme="minorHAnsi" w:cstheme="minorHAnsi"/>
          <w:b/>
          <w:szCs w:val="20"/>
        </w:rPr>
        <w:t>Public safety and national security</w:t>
      </w:r>
    </w:p>
    <w:p w14:paraId="3D0B7C6F" w14:textId="77777777" w:rsidR="00A51583" w:rsidRPr="00A51583" w:rsidRDefault="00A51583" w:rsidP="00A51583">
      <w:pPr>
        <w:pStyle w:val="NoSpacing"/>
        <w:rPr>
          <w:rFonts w:asciiTheme="minorHAnsi" w:hAnsiTheme="minorHAnsi" w:cstheme="minorHAnsi"/>
          <w:szCs w:val="20"/>
        </w:rPr>
      </w:pPr>
      <w:r w:rsidRPr="00A51583">
        <w:rPr>
          <w:rFonts w:asciiTheme="minorHAnsi" w:hAnsiTheme="minorHAnsi" w:cstheme="minorHAnsi"/>
          <w:szCs w:val="20"/>
        </w:rPr>
        <w:t>This includes:</w:t>
      </w:r>
    </w:p>
    <w:p w14:paraId="7CB18A7C" w14:textId="77777777" w:rsidR="00A51583" w:rsidRPr="00A51583" w:rsidRDefault="00A51583" w:rsidP="00A51583">
      <w:pPr>
        <w:pStyle w:val="NoSpacing"/>
        <w:numPr>
          <w:ilvl w:val="0"/>
          <w:numId w:val="6"/>
        </w:numPr>
        <w:rPr>
          <w:rFonts w:asciiTheme="minorHAnsi" w:hAnsiTheme="minorHAnsi" w:cstheme="minorHAnsi"/>
          <w:szCs w:val="20"/>
        </w:rPr>
      </w:pPr>
      <w:r w:rsidRPr="00A51583">
        <w:rPr>
          <w:rFonts w:asciiTheme="minorHAnsi" w:hAnsiTheme="minorHAnsi" w:cstheme="minorHAnsi"/>
          <w:szCs w:val="20"/>
        </w:rPr>
        <w:t>police and support staff</w:t>
      </w:r>
    </w:p>
    <w:p w14:paraId="421AA0EC" w14:textId="77777777" w:rsidR="00A51583" w:rsidRPr="00A51583" w:rsidRDefault="00A51583" w:rsidP="00A51583">
      <w:pPr>
        <w:pStyle w:val="NoSpacing"/>
        <w:rPr>
          <w:rFonts w:asciiTheme="minorHAnsi" w:hAnsiTheme="minorHAnsi" w:cstheme="minorHAnsi"/>
          <w:b/>
          <w:szCs w:val="20"/>
        </w:rPr>
      </w:pPr>
      <w:r w:rsidRPr="00A51583">
        <w:rPr>
          <w:rFonts w:asciiTheme="minorHAnsi" w:hAnsiTheme="minorHAnsi" w:cstheme="minorHAnsi"/>
          <w:b/>
          <w:szCs w:val="20"/>
        </w:rPr>
        <w:t>Ministry of Defence civilians</w:t>
      </w:r>
    </w:p>
    <w:p w14:paraId="129C4A8A" w14:textId="77777777" w:rsidR="00A51583" w:rsidRPr="00A51583" w:rsidRDefault="00A51583" w:rsidP="00A51583">
      <w:pPr>
        <w:pStyle w:val="NoSpacing"/>
        <w:numPr>
          <w:ilvl w:val="0"/>
          <w:numId w:val="6"/>
        </w:numPr>
        <w:rPr>
          <w:rFonts w:asciiTheme="minorHAnsi" w:hAnsiTheme="minorHAnsi" w:cstheme="minorHAnsi"/>
          <w:szCs w:val="20"/>
        </w:rPr>
      </w:pPr>
      <w:r w:rsidRPr="00A51583">
        <w:rPr>
          <w:rFonts w:asciiTheme="minorHAnsi" w:hAnsiTheme="minorHAnsi" w:cstheme="minorHAnsi"/>
          <w:szCs w:val="20"/>
        </w:rPr>
        <w:t>contractor and armed forces personnel (those critical to the delivery of key defence and national security outputs and essential to the response to the coronavirus (COVID-19) outbreak and EU transition)</w:t>
      </w:r>
    </w:p>
    <w:p w14:paraId="10E44A95" w14:textId="77777777" w:rsidR="00A51583" w:rsidRPr="00A51583" w:rsidRDefault="00A51583" w:rsidP="00A51583">
      <w:pPr>
        <w:pStyle w:val="NoSpacing"/>
        <w:numPr>
          <w:ilvl w:val="0"/>
          <w:numId w:val="6"/>
        </w:numPr>
        <w:rPr>
          <w:rFonts w:asciiTheme="minorHAnsi" w:hAnsiTheme="minorHAnsi" w:cstheme="minorHAnsi"/>
          <w:szCs w:val="20"/>
        </w:rPr>
      </w:pPr>
      <w:r w:rsidRPr="00A51583">
        <w:rPr>
          <w:rFonts w:asciiTheme="minorHAnsi" w:hAnsiTheme="minorHAnsi" w:cstheme="minorHAnsi"/>
          <w:szCs w:val="20"/>
        </w:rPr>
        <w:t>fire and rescue service employees (including support staff)</w:t>
      </w:r>
    </w:p>
    <w:p w14:paraId="210DDD52" w14:textId="77777777" w:rsidR="00A51583" w:rsidRPr="00A51583" w:rsidRDefault="00A51583" w:rsidP="00A51583">
      <w:pPr>
        <w:pStyle w:val="NoSpacing"/>
        <w:rPr>
          <w:rFonts w:asciiTheme="minorHAnsi" w:hAnsiTheme="minorHAnsi" w:cstheme="minorHAnsi"/>
          <w:b/>
          <w:szCs w:val="20"/>
        </w:rPr>
      </w:pPr>
      <w:r w:rsidRPr="00A51583">
        <w:rPr>
          <w:rFonts w:asciiTheme="minorHAnsi" w:hAnsiTheme="minorHAnsi" w:cstheme="minorHAnsi"/>
          <w:b/>
          <w:szCs w:val="20"/>
        </w:rPr>
        <w:t>National Crime Agency staff</w:t>
      </w:r>
    </w:p>
    <w:p w14:paraId="2BF04631" w14:textId="77777777" w:rsidR="00A51583" w:rsidRPr="00A51583" w:rsidRDefault="00A51583" w:rsidP="00A51583">
      <w:pPr>
        <w:pStyle w:val="NoSpacing"/>
        <w:numPr>
          <w:ilvl w:val="0"/>
          <w:numId w:val="7"/>
        </w:numPr>
        <w:rPr>
          <w:rFonts w:asciiTheme="minorHAnsi" w:hAnsiTheme="minorHAnsi" w:cstheme="minorHAnsi"/>
          <w:szCs w:val="20"/>
        </w:rPr>
      </w:pPr>
      <w:r w:rsidRPr="00A51583">
        <w:rPr>
          <w:rFonts w:asciiTheme="minorHAnsi" w:hAnsiTheme="minorHAnsi" w:cstheme="minorHAnsi"/>
          <w:szCs w:val="20"/>
        </w:rPr>
        <w:t>those maintaining border security, prison and probation staff and other national security roles, including those overseas</w:t>
      </w:r>
    </w:p>
    <w:p w14:paraId="3BC19081" w14:textId="77777777" w:rsidR="00A51583" w:rsidRPr="00A51583" w:rsidRDefault="00A51583" w:rsidP="00A51583">
      <w:pPr>
        <w:pStyle w:val="NoSpacing"/>
        <w:rPr>
          <w:rFonts w:asciiTheme="minorHAnsi" w:hAnsiTheme="minorHAnsi" w:cstheme="minorHAnsi"/>
          <w:b/>
          <w:szCs w:val="20"/>
        </w:rPr>
      </w:pPr>
      <w:r w:rsidRPr="00A51583">
        <w:rPr>
          <w:rFonts w:asciiTheme="minorHAnsi" w:hAnsiTheme="minorHAnsi" w:cstheme="minorHAnsi"/>
          <w:b/>
          <w:szCs w:val="20"/>
        </w:rPr>
        <w:t>Transport and border</w:t>
      </w:r>
    </w:p>
    <w:p w14:paraId="0BD18261" w14:textId="77777777" w:rsidR="00A51583" w:rsidRPr="00A51583" w:rsidRDefault="00A51583" w:rsidP="00A51583">
      <w:pPr>
        <w:pStyle w:val="NoSpacing"/>
        <w:rPr>
          <w:rFonts w:asciiTheme="minorHAnsi" w:hAnsiTheme="minorHAnsi" w:cstheme="minorHAnsi"/>
          <w:szCs w:val="20"/>
        </w:rPr>
      </w:pPr>
      <w:r w:rsidRPr="00A51583">
        <w:rPr>
          <w:rFonts w:asciiTheme="minorHAnsi" w:hAnsiTheme="minorHAnsi" w:cstheme="minorHAnsi"/>
          <w:szCs w:val="20"/>
        </w:rPr>
        <w:t>This includes those who will keep the air, water, road and rail passenger and freight transport modes operating during the coronavirus (COVID-19) response and EU transition, including those working on transport systems through which supply chains pass and those constructing or supporting the operation of critical transport and border infrastructure through which supply chains pass.</w:t>
      </w:r>
    </w:p>
    <w:p w14:paraId="7F836AB9" w14:textId="77777777" w:rsidR="00A51583" w:rsidRPr="00A51583" w:rsidRDefault="00A51583" w:rsidP="00A51583">
      <w:pPr>
        <w:pStyle w:val="NoSpacing"/>
        <w:rPr>
          <w:rFonts w:asciiTheme="minorHAnsi" w:hAnsiTheme="minorHAnsi" w:cstheme="minorHAnsi"/>
          <w:szCs w:val="20"/>
        </w:rPr>
      </w:pPr>
      <w:r w:rsidRPr="00A51583">
        <w:rPr>
          <w:rFonts w:asciiTheme="minorHAnsi" w:hAnsiTheme="minorHAnsi" w:cstheme="minorHAnsi"/>
          <w:szCs w:val="20"/>
        </w:rPr>
        <w:t>Utilities, communication and financial services</w:t>
      </w:r>
    </w:p>
    <w:p w14:paraId="6FA230D8" w14:textId="77777777" w:rsidR="00A51583" w:rsidRPr="00A51583" w:rsidRDefault="00A51583" w:rsidP="00A51583">
      <w:pPr>
        <w:pStyle w:val="NoSpacing"/>
        <w:rPr>
          <w:rFonts w:asciiTheme="minorHAnsi" w:hAnsiTheme="minorHAnsi" w:cstheme="minorHAnsi"/>
          <w:szCs w:val="20"/>
        </w:rPr>
      </w:pPr>
      <w:r w:rsidRPr="00A51583">
        <w:rPr>
          <w:rFonts w:asciiTheme="minorHAnsi" w:hAnsiTheme="minorHAnsi" w:cstheme="minorHAnsi"/>
          <w:szCs w:val="20"/>
        </w:rPr>
        <w:t>This includes:</w:t>
      </w:r>
    </w:p>
    <w:p w14:paraId="3C38AF34" w14:textId="77777777" w:rsidR="00A51583" w:rsidRPr="00A51583" w:rsidRDefault="00A51583" w:rsidP="00A51583">
      <w:pPr>
        <w:pStyle w:val="NoSpacing"/>
        <w:numPr>
          <w:ilvl w:val="0"/>
          <w:numId w:val="7"/>
        </w:numPr>
        <w:rPr>
          <w:rFonts w:asciiTheme="minorHAnsi" w:hAnsiTheme="minorHAnsi" w:cstheme="minorHAnsi"/>
          <w:szCs w:val="20"/>
        </w:rPr>
      </w:pPr>
      <w:r w:rsidRPr="00A51583">
        <w:rPr>
          <w:rFonts w:asciiTheme="minorHAnsi" w:hAnsiTheme="minorHAnsi" w:cstheme="minorHAnsi"/>
          <w:szCs w:val="20"/>
        </w:rPr>
        <w:t>staff needed for essential financial services provision (including but not limited to workers in banks, building societies and financial market infrastructure)</w:t>
      </w:r>
    </w:p>
    <w:p w14:paraId="65A6248C" w14:textId="77777777" w:rsidR="00A51583" w:rsidRPr="00A51583" w:rsidRDefault="00A51583" w:rsidP="00A51583">
      <w:pPr>
        <w:pStyle w:val="NoSpacing"/>
        <w:numPr>
          <w:ilvl w:val="0"/>
          <w:numId w:val="7"/>
        </w:numPr>
        <w:rPr>
          <w:rFonts w:asciiTheme="minorHAnsi" w:hAnsiTheme="minorHAnsi" w:cstheme="minorHAnsi"/>
          <w:szCs w:val="20"/>
        </w:rPr>
      </w:pPr>
      <w:r w:rsidRPr="00A51583">
        <w:rPr>
          <w:rFonts w:asciiTheme="minorHAnsi" w:hAnsiTheme="minorHAnsi" w:cstheme="minorHAnsi"/>
          <w:szCs w:val="20"/>
        </w:rPr>
        <w:t>the oil, gas, electricity and water sectors (including sewerage)</w:t>
      </w:r>
    </w:p>
    <w:p w14:paraId="31D4F3B7" w14:textId="77777777" w:rsidR="00A51583" w:rsidRPr="00A51583" w:rsidRDefault="00A51583" w:rsidP="00A51583">
      <w:pPr>
        <w:pStyle w:val="NoSpacing"/>
        <w:numPr>
          <w:ilvl w:val="0"/>
          <w:numId w:val="7"/>
        </w:numPr>
        <w:rPr>
          <w:rFonts w:asciiTheme="minorHAnsi" w:hAnsiTheme="minorHAnsi" w:cstheme="minorHAnsi"/>
          <w:szCs w:val="20"/>
        </w:rPr>
      </w:pPr>
      <w:r w:rsidRPr="00A51583">
        <w:rPr>
          <w:rFonts w:asciiTheme="minorHAnsi" w:hAnsiTheme="minorHAnsi" w:cstheme="minorHAnsi"/>
          <w:szCs w:val="20"/>
        </w:rPr>
        <w:t>information technology and data infrastructure sector and primary industry supplies to continue during the coronavirus (COVID-19) response</w:t>
      </w:r>
    </w:p>
    <w:p w14:paraId="519679B0" w14:textId="77777777" w:rsidR="00A51583" w:rsidRPr="00A51583" w:rsidRDefault="00A51583" w:rsidP="00A51583">
      <w:pPr>
        <w:pStyle w:val="NoSpacing"/>
        <w:numPr>
          <w:ilvl w:val="0"/>
          <w:numId w:val="7"/>
        </w:numPr>
        <w:rPr>
          <w:rFonts w:asciiTheme="minorHAnsi" w:hAnsiTheme="minorHAnsi" w:cstheme="minorHAnsi"/>
          <w:szCs w:val="20"/>
        </w:rPr>
      </w:pPr>
      <w:r w:rsidRPr="00A51583">
        <w:rPr>
          <w:rFonts w:asciiTheme="minorHAnsi" w:hAnsiTheme="minorHAnsi" w:cstheme="minorHAnsi"/>
          <w:szCs w:val="20"/>
        </w:rPr>
        <w:t>key staff working in the civil nuclear, chemicals, telecommunications (including but not limited to network operations, field engineering, call centre staff, IT and data infrastructure, 999 and 111 critical services)</w:t>
      </w:r>
    </w:p>
    <w:p w14:paraId="14C73659" w14:textId="77777777" w:rsidR="00A51583" w:rsidRPr="00A51583" w:rsidRDefault="00A51583" w:rsidP="00A51583">
      <w:pPr>
        <w:pStyle w:val="NoSpacing"/>
        <w:numPr>
          <w:ilvl w:val="0"/>
          <w:numId w:val="7"/>
        </w:numPr>
        <w:rPr>
          <w:rFonts w:asciiTheme="minorHAnsi" w:hAnsiTheme="minorHAnsi" w:cstheme="minorHAnsi"/>
          <w:szCs w:val="20"/>
        </w:rPr>
      </w:pPr>
      <w:r w:rsidRPr="00A51583">
        <w:rPr>
          <w:rFonts w:asciiTheme="minorHAnsi" w:hAnsiTheme="minorHAnsi" w:cstheme="minorHAnsi"/>
          <w:szCs w:val="20"/>
        </w:rPr>
        <w:t>postal services and delivery</w:t>
      </w:r>
    </w:p>
    <w:p w14:paraId="397CACE7" w14:textId="77777777" w:rsidR="00A51583" w:rsidRPr="00A51583" w:rsidRDefault="00A51583" w:rsidP="00A51583">
      <w:pPr>
        <w:pStyle w:val="NoSpacing"/>
        <w:numPr>
          <w:ilvl w:val="0"/>
          <w:numId w:val="7"/>
        </w:numPr>
        <w:rPr>
          <w:rFonts w:asciiTheme="minorHAnsi" w:hAnsiTheme="minorHAnsi" w:cstheme="minorHAnsi"/>
          <w:szCs w:val="20"/>
        </w:rPr>
      </w:pPr>
      <w:r w:rsidRPr="00A51583">
        <w:rPr>
          <w:rFonts w:asciiTheme="minorHAnsi" w:hAnsiTheme="minorHAnsi" w:cstheme="minorHAnsi"/>
          <w:szCs w:val="20"/>
        </w:rPr>
        <w:t>payments providers</w:t>
      </w:r>
    </w:p>
    <w:p w14:paraId="7F01F913" w14:textId="77777777" w:rsidR="00A51583" w:rsidRPr="00A51583" w:rsidRDefault="00A51583" w:rsidP="00A51583">
      <w:pPr>
        <w:pStyle w:val="NoSpacing"/>
        <w:numPr>
          <w:ilvl w:val="0"/>
          <w:numId w:val="7"/>
        </w:numPr>
        <w:rPr>
          <w:rFonts w:asciiTheme="minorHAnsi" w:hAnsiTheme="minorHAnsi" w:cstheme="minorHAnsi"/>
          <w:szCs w:val="20"/>
        </w:rPr>
      </w:pPr>
      <w:bookmarkStart w:id="0" w:name="_GoBack"/>
      <w:bookmarkEnd w:id="0"/>
      <w:r w:rsidRPr="00A51583">
        <w:rPr>
          <w:rFonts w:asciiTheme="minorHAnsi" w:hAnsiTheme="minorHAnsi" w:cstheme="minorHAnsi"/>
          <w:szCs w:val="20"/>
        </w:rPr>
        <w:t>waste disposal sectors</w:t>
      </w:r>
    </w:p>
    <w:p w14:paraId="06629C76" w14:textId="77777777" w:rsidR="00A51583" w:rsidRPr="00045660" w:rsidRDefault="00A51583" w:rsidP="00566926">
      <w:pPr>
        <w:rPr>
          <w:color w:val="000000" w:themeColor="text1"/>
        </w:rPr>
      </w:pPr>
    </w:p>
    <w:sectPr w:rsidR="00A51583" w:rsidRPr="00045660" w:rsidSect="0052675B">
      <w:headerReference w:type="default" r:id="rId10"/>
      <w:footerReference w:type="default" r:id="rId11"/>
      <w:pgSz w:w="11906" w:h="16838"/>
      <w:pgMar w:top="709"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B436DC" w14:textId="77777777" w:rsidR="00893462" w:rsidRDefault="00893462" w:rsidP="00AD2BB7">
      <w:pPr>
        <w:spacing w:after="0"/>
      </w:pPr>
      <w:r>
        <w:separator/>
      </w:r>
    </w:p>
  </w:endnote>
  <w:endnote w:type="continuationSeparator" w:id="0">
    <w:p w14:paraId="135D299D" w14:textId="77777777" w:rsidR="00893462" w:rsidRDefault="00893462" w:rsidP="00AD2BB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4E"/>
    <w:family w:val="auto"/>
    <w:pitch w:val="variable"/>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B0220" w14:textId="77777777" w:rsidR="00976DD5" w:rsidRDefault="00976DD5">
    <w:pPr>
      <w:pStyle w:val="Footer"/>
    </w:pPr>
    <w:r w:rsidRPr="00AD2BB7">
      <w:rPr>
        <w:rFonts w:cs="Arial"/>
        <w:b/>
        <w:noProof/>
        <w:lang w:val="en-GB" w:eastAsia="en-GB"/>
      </w:rPr>
      <w:drawing>
        <wp:anchor distT="0" distB="0" distL="114300" distR="114300" simplePos="0" relativeHeight="251661312" behindDoc="0" locked="0" layoutInCell="1" allowOverlap="1" wp14:anchorId="71E548AE" wp14:editId="04222A69">
          <wp:simplePos x="0" y="0"/>
          <wp:positionH relativeFrom="column">
            <wp:posOffset>5048250</wp:posOffset>
          </wp:positionH>
          <wp:positionV relativeFrom="paragraph">
            <wp:posOffset>-847725</wp:posOffset>
          </wp:positionV>
          <wp:extent cx="1590675" cy="1457325"/>
          <wp:effectExtent l="0" t="0" r="9525" b="9525"/>
          <wp:wrapNone/>
          <wp:docPr id="2" name="Picture 2" descr="C:\Users\dan.gough\OneDrive - Share Multi-Academy Trust\20-21\Letterheads\bal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gough\OneDrive - Share Multi-Academy Trust\20-21\Letterheads\ball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90675" cy="145732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0E4539" w14:textId="77777777" w:rsidR="00893462" w:rsidRDefault="00893462" w:rsidP="00AD2BB7">
      <w:pPr>
        <w:spacing w:after="0"/>
      </w:pPr>
      <w:r>
        <w:separator/>
      </w:r>
    </w:p>
  </w:footnote>
  <w:footnote w:type="continuationSeparator" w:id="0">
    <w:p w14:paraId="6C84EF44" w14:textId="77777777" w:rsidR="00893462" w:rsidRDefault="00893462" w:rsidP="00AD2BB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A0CD2" w14:textId="77777777" w:rsidR="00976DD5" w:rsidRDefault="00976DD5">
    <w:pPr>
      <w:pStyle w:val="Header"/>
    </w:pPr>
    <w:r w:rsidRPr="00AD2BB7">
      <w:rPr>
        <w:rFonts w:cs="Arial"/>
        <w:b/>
        <w:noProof/>
        <w:lang w:val="en-GB" w:eastAsia="en-GB"/>
      </w:rPr>
      <w:drawing>
        <wp:anchor distT="0" distB="0" distL="114300" distR="114300" simplePos="0" relativeHeight="251657216" behindDoc="0" locked="0" layoutInCell="1" allowOverlap="1" wp14:anchorId="5111CF96" wp14:editId="667D591E">
          <wp:simplePos x="0" y="0"/>
          <wp:positionH relativeFrom="column">
            <wp:posOffset>-1181100</wp:posOffset>
          </wp:positionH>
          <wp:positionV relativeFrom="paragraph">
            <wp:posOffset>-421005</wp:posOffset>
          </wp:positionV>
          <wp:extent cx="2943225" cy="1162050"/>
          <wp:effectExtent l="0" t="0" r="9525" b="0"/>
          <wp:wrapSquare wrapText="bothSides"/>
          <wp:docPr id="3" name="Picture 3" descr="C:\Users\dan.gough\OneDrive - Share Multi-Academy Trust\20-21\Letterhead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n.gough\OneDrive - Share Multi-Academy Trust\20-21\Letterheads\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43225" cy="11620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D304F"/>
    <w:multiLevelType w:val="hybridMultilevel"/>
    <w:tmpl w:val="1F0EC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06859"/>
    <w:multiLevelType w:val="hybridMultilevel"/>
    <w:tmpl w:val="45E02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62719C"/>
    <w:multiLevelType w:val="hybridMultilevel"/>
    <w:tmpl w:val="CD18C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2450E4"/>
    <w:multiLevelType w:val="hybridMultilevel"/>
    <w:tmpl w:val="7F3EF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0B5C1A"/>
    <w:multiLevelType w:val="hybridMultilevel"/>
    <w:tmpl w:val="4F40B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1B0A85"/>
    <w:multiLevelType w:val="hybridMultilevel"/>
    <w:tmpl w:val="45728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0D1786"/>
    <w:multiLevelType w:val="hybridMultilevel"/>
    <w:tmpl w:val="E2A0A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2"/>
  </w:num>
  <w:num w:numId="5">
    <w:abstractNumId w:val="0"/>
  </w:num>
  <w:num w:numId="6">
    <w:abstractNumId w:val="4"/>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088"/>
    <w:rsid w:val="00053E9D"/>
    <w:rsid w:val="00080D01"/>
    <w:rsid w:val="000D108D"/>
    <w:rsid w:val="00101FA5"/>
    <w:rsid w:val="001451C7"/>
    <w:rsid w:val="0015595E"/>
    <w:rsid w:val="00190235"/>
    <w:rsid w:val="00226418"/>
    <w:rsid w:val="00232D38"/>
    <w:rsid w:val="002514CF"/>
    <w:rsid w:val="00261B52"/>
    <w:rsid w:val="00281FE2"/>
    <w:rsid w:val="00294BB3"/>
    <w:rsid w:val="002A3999"/>
    <w:rsid w:val="00384D5A"/>
    <w:rsid w:val="004040E5"/>
    <w:rsid w:val="0045058B"/>
    <w:rsid w:val="004677BF"/>
    <w:rsid w:val="00483C62"/>
    <w:rsid w:val="004C6201"/>
    <w:rsid w:val="004E66DE"/>
    <w:rsid w:val="0051560C"/>
    <w:rsid w:val="0052675B"/>
    <w:rsid w:val="00540C0F"/>
    <w:rsid w:val="005612FD"/>
    <w:rsid w:val="00566926"/>
    <w:rsid w:val="00587A79"/>
    <w:rsid w:val="005D2DB9"/>
    <w:rsid w:val="005E7B59"/>
    <w:rsid w:val="006130F9"/>
    <w:rsid w:val="0062403E"/>
    <w:rsid w:val="00626479"/>
    <w:rsid w:val="00632862"/>
    <w:rsid w:val="00683655"/>
    <w:rsid w:val="00787338"/>
    <w:rsid w:val="007A69BA"/>
    <w:rsid w:val="007B54E7"/>
    <w:rsid w:val="007C52C7"/>
    <w:rsid w:val="007E2323"/>
    <w:rsid w:val="00874EE2"/>
    <w:rsid w:val="00893462"/>
    <w:rsid w:val="0091329F"/>
    <w:rsid w:val="00917AAD"/>
    <w:rsid w:val="00941667"/>
    <w:rsid w:val="00964B87"/>
    <w:rsid w:val="00976509"/>
    <w:rsid w:val="00976DD5"/>
    <w:rsid w:val="00981DF0"/>
    <w:rsid w:val="009F0691"/>
    <w:rsid w:val="009F6580"/>
    <w:rsid w:val="009F7F1F"/>
    <w:rsid w:val="00A011D9"/>
    <w:rsid w:val="00A044F2"/>
    <w:rsid w:val="00A51583"/>
    <w:rsid w:val="00AD2BB7"/>
    <w:rsid w:val="00B85066"/>
    <w:rsid w:val="00B94077"/>
    <w:rsid w:val="00C61B71"/>
    <w:rsid w:val="00C730D4"/>
    <w:rsid w:val="00C77DB9"/>
    <w:rsid w:val="00C97B75"/>
    <w:rsid w:val="00CD61C0"/>
    <w:rsid w:val="00CF4FF2"/>
    <w:rsid w:val="00D05088"/>
    <w:rsid w:val="00D30759"/>
    <w:rsid w:val="00E243A7"/>
    <w:rsid w:val="00E92B45"/>
    <w:rsid w:val="00EB6CA3"/>
    <w:rsid w:val="00ED2D46"/>
    <w:rsid w:val="00F11AD1"/>
    <w:rsid w:val="00F63B1F"/>
    <w:rsid w:val="00F92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88FEB"/>
  <w15:docId w15:val="{627BEA7F-2D37-4E76-81E9-CD3D60103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3C62"/>
    <w:pPr>
      <w:spacing w:before="120"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autoRedefine/>
    <w:uiPriority w:val="9"/>
    <w:qFormat/>
    <w:rsid w:val="00483C62"/>
    <w:pPr>
      <w:keepNext/>
      <w:keepLines/>
      <w:spacing w:before="480"/>
      <w:outlineLvl w:val="0"/>
    </w:pPr>
    <w:rPr>
      <w:rFonts w:eastAsia="MS Gothic"/>
      <w:b/>
      <w:bCs/>
      <w:sz w:val="28"/>
      <w:szCs w:val="32"/>
    </w:rPr>
  </w:style>
  <w:style w:type="paragraph" w:styleId="Heading2">
    <w:name w:val="heading 2"/>
    <w:basedOn w:val="Normal"/>
    <w:next w:val="Normal"/>
    <w:link w:val="Heading2Char"/>
    <w:uiPriority w:val="9"/>
    <w:semiHidden/>
    <w:unhideWhenUsed/>
    <w:qFormat/>
    <w:rsid w:val="00A515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51583"/>
    <w:pPr>
      <w:keepNext/>
      <w:keepLines/>
      <w:spacing w:before="40" w:after="0"/>
      <w:outlineLvl w:val="2"/>
    </w:pPr>
    <w:rPr>
      <w:rFonts w:asciiTheme="majorHAnsi" w:eastAsiaTheme="majorEastAsia" w:hAnsiTheme="majorHAnsi" w:cstheme="majorBidi"/>
      <w:color w:val="1F4D78"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5088"/>
    <w:pPr>
      <w:ind w:left="720"/>
      <w:contextualSpacing/>
    </w:pPr>
  </w:style>
  <w:style w:type="character" w:styleId="Hyperlink">
    <w:name w:val="Hyperlink"/>
    <w:basedOn w:val="DefaultParagraphFont"/>
    <w:uiPriority w:val="99"/>
    <w:unhideWhenUsed/>
    <w:rsid w:val="0052675B"/>
    <w:rPr>
      <w:color w:val="0000FF"/>
      <w:u w:val="single"/>
    </w:rPr>
  </w:style>
  <w:style w:type="paragraph" w:styleId="NormalWeb">
    <w:name w:val="Normal (Web)"/>
    <w:basedOn w:val="Normal"/>
    <w:uiPriority w:val="99"/>
    <w:unhideWhenUsed/>
    <w:rsid w:val="0052675B"/>
    <w:pPr>
      <w:spacing w:before="100" w:beforeAutospacing="1" w:after="100" w:afterAutospacing="1"/>
    </w:pPr>
    <w:rPr>
      <w:rFonts w:ascii="Times New Roman" w:hAnsi="Times New Roman"/>
      <w:sz w:val="24"/>
      <w:lang w:eastAsia="en-GB"/>
    </w:rPr>
  </w:style>
  <w:style w:type="paragraph" w:customStyle="1" w:styleId="Default">
    <w:name w:val="Default"/>
    <w:rsid w:val="002514C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78733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7338"/>
    <w:rPr>
      <w:rFonts w:ascii="Tahoma" w:hAnsi="Tahoma" w:cs="Tahoma"/>
      <w:sz w:val="16"/>
      <w:szCs w:val="16"/>
    </w:rPr>
  </w:style>
  <w:style w:type="paragraph" w:styleId="Header">
    <w:name w:val="header"/>
    <w:basedOn w:val="Normal"/>
    <w:link w:val="HeaderChar"/>
    <w:uiPriority w:val="99"/>
    <w:unhideWhenUsed/>
    <w:rsid w:val="00AD2BB7"/>
    <w:pPr>
      <w:tabs>
        <w:tab w:val="center" w:pos="4513"/>
        <w:tab w:val="right" w:pos="9026"/>
      </w:tabs>
      <w:spacing w:after="0"/>
    </w:pPr>
  </w:style>
  <w:style w:type="character" w:customStyle="1" w:styleId="HeaderChar">
    <w:name w:val="Header Char"/>
    <w:basedOn w:val="DefaultParagraphFont"/>
    <w:link w:val="Header"/>
    <w:uiPriority w:val="99"/>
    <w:rsid w:val="00AD2BB7"/>
  </w:style>
  <w:style w:type="paragraph" w:styleId="Footer">
    <w:name w:val="footer"/>
    <w:basedOn w:val="Normal"/>
    <w:link w:val="FooterChar"/>
    <w:uiPriority w:val="99"/>
    <w:unhideWhenUsed/>
    <w:rsid w:val="00AD2BB7"/>
    <w:pPr>
      <w:tabs>
        <w:tab w:val="center" w:pos="4513"/>
        <w:tab w:val="right" w:pos="9026"/>
      </w:tabs>
      <w:spacing w:after="0"/>
    </w:pPr>
  </w:style>
  <w:style w:type="character" w:customStyle="1" w:styleId="FooterChar">
    <w:name w:val="Footer Char"/>
    <w:basedOn w:val="DefaultParagraphFont"/>
    <w:link w:val="Footer"/>
    <w:uiPriority w:val="99"/>
    <w:rsid w:val="00AD2BB7"/>
  </w:style>
  <w:style w:type="character" w:customStyle="1" w:styleId="Heading1Char">
    <w:name w:val="Heading 1 Char"/>
    <w:basedOn w:val="DefaultParagraphFont"/>
    <w:link w:val="Heading1"/>
    <w:uiPriority w:val="9"/>
    <w:rsid w:val="00483C62"/>
    <w:rPr>
      <w:rFonts w:ascii="Arial" w:eastAsia="MS Gothic" w:hAnsi="Arial" w:cs="Times New Roman"/>
      <w:b/>
      <w:bCs/>
      <w:sz w:val="28"/>
      <w:szCs w:val="32"/>
      <w:lang w:val="en-US"/>
    </w:rPr>
  </w:style>
  <w:style w:type="table" w:styleId="TableGrid">
    <w:name w:val="Table Grid"/>
    <w:basedOn w:val="TableNormal"/>
    <w:uiPriority w:val="39"/>
    <w:rsid w:val="00483C62"/>
    <w:pPr>
      <w:spacing w:after="0" w:line="240" w:lineRule="auto"/>
    </w:pPr>
    <w:rPr>
      <w:rFonts w:ascii="Cambria" w:eastAsia="MS Mincho"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1">
    <w:name w:val="Caption 1"/>
    <w:basedOn w:val="Normal"/>
    <w:qFormat/>
    <w:rsid w:val="00483C62"/>
    <w:rPr>
      <w:i/>
      <w:color w:val="F15F22"/>
    </w:rPr>
  </w:style>
  <w:style w:type="paragraph" w:customStyle="1" w:styleId="Title1">
    <w:name w:val="Title 1"/>
    <w:basedOn w:val="Heading1"/>
    <w:link w:val="Title1Char"/>
    <w:autoRedefine/>
    <w:qFormat/>
    <w:rsid w:val="00483C62"/>
    <w:pPr>
      <w:jc w:val="center"/>
    </w:pPr>
    <w:rPr>
      <w:color w:val="000000" w:themeColor="text1"/>
      <w:sz w:val="44"/>
    </w:rPr>
  </w:style>
  <w:style w:type="character" w:customStyle="1" w:styleId="Title1Char">
    <w:name w:val="Title 1 Char"/>
    <w:link w:val="Title1"/>
    <w:rsid w:val="00483C62"/>
    <w:rPr>
      <w:rFonts w:ascii="Arial" w:eastAsia="MS Gothic" w:hAnsi="Arial" w:cs="Times New Roman"/>
      <w:b/>
      <w:bCs/>
      <w:color w:val="000000" w:themeColor="text1"/>
      <w:sz w:val="44"/>
      <w:szCs w:val="32"/>
      <w:lang w:val="en-US"/>
    </w:rPr>
  </w:style>
  <w:style w:type="character" w:styleId="Strong">
    <w:name w:val="Strong"/>
    <w:uiPriority w:val="22"/>
    <w:qFormat/>
    <w:rsid w:val="00483C62"/>
    <w:rPr>
      <w:b/>
      <w:bCs/>
    </w:rPr>
  </w:style>
  <w:style w:type="character" w:customStyle="1" w:styleId="Heading2Char">
    <w:name w:val="Heading 2 Char"/>
    <w:basedOn w:val="DefaultParagraphFont"/>
    <w:link w:val="Heading2"/>
    <w:uiPriority w:val="9"/>
    <w:semiHidden/>
    <w:rsid w:val="00A51583"/>
    <w:rPr>
      <w:rFonts w:asciiTheme="majorHAnsi" w:eastAsiaTheme="majorEastAsia" w:hAnsiTheme="majorHAnsi" w:cstheme="majorBidi"/>
      <w:color w:val="2E74B5" w:themeColor="accent1" w:themeShade="BF"/>
      <w:sz w:val="26"/>
      <w:szCs w:val="26"/>
      <w:lang w:val="en-US"/>
    </w:rPr>
  </w:style>
  <w:style w:type="character" w:customStyle="1" w:styleId="Heading3Char">
    <w:name w:val="Heading 3 Char"/>
    <w:basedOn w:val="DefaultParagraphFont"/>
    <w:link w:val="Heading3"/>
    <w:uiPriority w:val="9"/>
    <w:semiHidden/>
    <w:rsid w:val="00A51583"/>
    <w:rPr>
      <w:rFonts w:asciiTheme="majorHAnsi" w:eastAsiaTheme="majorEastAsia" w:hAnsiTheme="majorHAnsi" w:cstheme="majorBidi"/>
      <w:color w:val="1F4D78" w:themeColor="accent1" w:themeShade="7F"/>
      <w:sz w:val="24"/>
      <w:szCs w:val="24"/>
      <w:lang w:val="en-US"/>
    </w:rPr>
  </w:style>
  <w:style w:type="paragraph" w:styleId="NoSpacing">
    <w:name w:val="No Spacing"/>
    <w:uiPriority w:val="1"/>
    <w:qFormat/>
    <w:rsid w:val="00A51583"/>
    <w:pPr>
      <w:spacing w:after="0" w:line="240" w:lineRule="auto"/>
    </w:pPr>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128029">
      <w:bodyDiv w:val="1"/>
      <w:marLeft w:val="0"/>
      <w:marRight w:val="0"/>
      <w:marTop w:val="0"/>
      <w:marBottom w:val="0"/>
      <w:divBdr>
        <w:top w:val="none" w:sz="0" w:space="0" w:color="auto"/>
        <w:left w:val="none" w:sz="0" w:space="0" w:color="auto"/>
        <w:bottom w:val="none" w:sz="0" w:space="0" w:color="auto"/>
        <w:right w:val="none" w:sz="0" w:space="0" w:color="auto"/>
      </w:divBdr>
    </w:div>
    <w:div w:id="711538052">
      <w:bodyDiv w:val="1"/>
      <w:marLeft w:val="0"/>
      <w:marRight w:val="0"/>
      <w:marTop w:val="0"/>
      <w:marBottom w:val="0"/>
      <w:divBdr>
        <w:top w:val="none" w:sz="0" w:space="0" w:color="auto"/>
        <w:left w:val="none" w:sz="0" w:space="0" w:color="auto"/>
        <w:bottom w:val="none" w:sz="0" w:space="0" w:color="auto"/>
        <w:right w:val="none" w:sz="0" w:space="0" w:color="auto"/>
      </w:divBdr>
    </w:div>
    <w:div w:id="933319711">
      <w:bodyDiv w:val="1"/>
      <w:marLeft w:val="0"/>
      <w:marRight w:val="0"/>
      <w:marTop w:val="0"/>
      <w:marBottom w:val="0"/>
      <w:divBdr>
        <w:top w:val="none" w:sz="0" w:space="0" w:color="auto"/>
        <w:left w:val="none" w:sz="0" w:space="0" w:color="auto"/>
        <w:bottom w:val="none" w:sz="0" w:space="0" w:color="auto"/>
        <w:right w:val="none" w:sz="0" w:space="0" w:color="auto"/>
      </w:divBdr>
      <w:divsChild>
        <w:div w:id="927344407">
          <w:marLeft w:val="0"/>
          <w:marRight w:val="0"/>
          <w:marTop w:val="0"/>
          <w:marBottom w:val="0"/>
          <w:divBdr>
            <w:top w:val="none" w:sz="0" w:space="0" w:color="auto"/>
            <w:left w:val="none" w:sz="0" w:space="0" w:color="auto"/>
            <w:bottom w:val="none" w:sz="0" w:space="0" w:color="auto"/>
            <w:right w:val="none" w:sz="0" w:space="0" w:color="auto"/>
          </w:divBdr>
        </w:div>
        <w:div w:id="645627885">
          <w:marLeft w:val="0"/>
          <w:marRight w:val="0"/>
          <w:marTop w:val="0"/>
          <w:marBottom w:val="0"/>
          <w:divBdr>
            <w:top w:val="none" w:sz="0" w:space="0" w:color="auto"/>
            <w:left w:val="none" w:sz="0" w:space="0" w:color="auto"/>
            <w:bottom w:val="none" w:sz="0" w:space="0" w:color="auto"/>
            <w:right w:val="none" w:sz="0" w:space="0" w:color="auto"/>
          </w:divBdr>
        </w:div>
        <w:div w:id="1526140510">
          <w:marLeft w:val="0"/>
          <w:marRight w:val="0"/>
          <w:marTop w:val="0"/>
          <w:marBottom w:val="0"/>
          <w:divBdr>
            <w:top w:val="none" w:sz="0" w:space="0" w:color="auto"/>
            <w:left w:val="none" w:sz="0" w:space="0" w:color="auto"/>
            <w:bottom w:val="none" w:sz="0" w:space="0" w:color="auto"/>
            <w:right w:val="none" w:sz="0" w:space="0" w:color="auto"/>
          </w:divBdr>
        </w:div>
      </w:divsChild>
    </w:div>
    <w:div w:id="2055231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5E308458C5B44E9D5714FD48A3C1E4" ma:contentTypeVersion="13" ma:contentTypeDescription="Create a new document." ma:contentTypeScope="" ma:versionID="e1b79ed9b1a28b8ae576f7c2e1be4e8e">
  <xsd:schema xmlns:xsd="http://www.w3.org/2001/XMLSchema" xmlns:xs="http://www.w3.org/2001/XMLSchema" xmlns:p="http://schemas.microsoft.com/office/2006/metadata/properties" xmlns:ns3="d58f486c-91c5-4167-8081-fea03bef449f" xmlns:ns4="13bd4389-726d-4c7d-95c4-dfdae69db07f" targetNamespace="http://schemas.microsoft.com/office/2006/metadata/properties" ma:root="true" ma:fieldsID="0e03e5d9d4fab65f8218e5fc037eda6b" ns3:_="" ns4:_="">
    <xsd:import namespace="d58f486c-91c5-4167-8081-fea03bef449f"/>
    <xsd:import namespace="13bd4389-726d-4c7d-95c4-dfdae69db07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f486c-91c5-4167-8081-fea03bef44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bd4389-726d-4c7d-95c4-dfdae69db07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613677-0D71-4639-A24E-4F529B8C0C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f486c-91c5-4167-8081-fea03bef449f"/>
    <ds:schemaRef ds:uri="13bd4389-726d-4c7d-95c4-dfdae69db0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DB3C13-9FD4-4B2E-90FD-07529D1FDC5A}">
  <ds:schemaRefs>
    <ds:schemaRef ds:uri="http://schemas.microsoft.com/sharepoint/v3/contenttype/forms"/>
  </ds:schemaRefs>
</ds:datastoreItem>
</file>

<file path=customXml/itemProps3.xml><?xml version="1.0" encoding="utf-8"?>
<ds:datastoreItem xmlns:ds="http://schemas.openxmlformats.org/officeDocument/2006/customXml" ds:itemID="{5C75D033-2ED3-4F98-83E1-A3CBA986F5DA}">
  <ds:schemaRefs>
    <ds:schemaRef ds:uri="d58f486c-91c5-4167-8081-fea03bef449f"/>
    <ds:schemaRef ds:uri="http://schemas.openxmlformats.org/package/2006/metadata/core-properties"/>
    <ds:schemaRef ds:uri="http://purl.org/dc/terms/"/>
    <ds:schemaRef ds:uri="http://www.w3.org/XML/1998/namespace"/>
    <ds:schemaRef ds:uri="http://schemas.microsoft.com/office/infopath/2007/PartnerControls"/>
    <ds:schemaRef ds:uri="http://purl.org/dc/elements/1.1/"/>
    <ds:schemaRef ds:uri="http://purl.org/dc/dcmitype/"/>
    <ds:schemaRef ds:uri="http://schemas.microsoft.com/office/2006/metadata/properties"/>
    <ds:schemaRef ds:uri="http://schemas.microsoft.com/office/2006/documentManagement/types"/>
    <ds:schemaRef ds:uri="13bd4389-726d-4c7d-95c4-dfdae69db07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708</Words>
  <Characters>4038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Heaton Avenue Primary School</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Angus Hamilton</dc:creator>
  <cp:lastModifiedBy>Dan Gough</cp:lastModifiedBy>
  <cp:revision>2</cp:revision>
  <cp:lastPrinted>2021-01-05T08:01:00Z</cp:lastPrinted>
  <dcterms:created xsi:type="dcterms:W3CDTF">2021-01-05T08:01:00Z</dcterms:created>
  <dcterms:modified xsi:type="dcterms:W3CDTF">2021-01-05T08:01:00Z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0x010100535E308458C5B44E9D5714FD48A3C1E4</vt:lpwstr>
  </property>
</Properties>
</file>